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95" w:rsidRPr="00B41595" w:rsidRDefault="00B41595" w:rsidP="00B41595">
      <w:pPr>
        <w:suppressAutoHyphens/>
        <w:spacing w:after="120" w:line="276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>Malgré cela il y a eu 2 cas Covid, heureusement en fin décembre juste avant la fermeture des vacances, ce qui a empêché une propagation générale à l’ensemble des personnes présentes dans l’établissement.</w:t>
      </w:r>
    </w:p>
    <w:p w:rsidR="00B41595" w:rsidRPr="00B41595" w:rsidRDefault="00B41595" w:rsidP="00B41595">
      <w:pPr>
        <w:spacing w:after="120"/>
        <w:ind w:left="106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 xml:space="preserve">M. ROULAND rappelle que </w:t>
      </w:r>
      <w:r w:rsidRPr="00B41595">
        <w:rPr>
          <w:rFonts w:ascii="Times New Roman" w:eastAsia="Calibri" w:hAnsi="Times New Roman" w:cs="Times New Roman"/>
          <w:sz w:val="24"/>
          <w:szCs w:val="24"/>
          <w:u w:val="single"/>
        </w:rPr>
        <w:t>lorsqu’on présente des symptômes ou des signes caractéristiques comme de la fièvre, des maux de tête, des douleurs, l’envie de vomir…etc., on ne vient pas à l’Accueil de jour.</w:t>
      </w:r>
      <w:r w:rsidRPr="00B41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595">
        <w:rPr>
          <w:rFonts w:ascii="Times New Roman" w:eastAsia="Calibri" w:hAnsi="Times New Roman" w:cs="Times New Roman"/>
          <w:sz w:val="24"/>
          <w:szCs w:val="24"/>
          <w:u w:val="single"/>
        </w:rPr>
        <w:t>On ne prend pas non plus le transport qui est un espace clos et confiné.</w:t>
      </w:r>
    </w:p>
    <w:p w:rsidR="00B41595" w:rsidRPr="00B41595" w:rsidRDefault="00B41595" w:rsidP="00B41595">
      <w:pPr>
        <w:spacing w:after="480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>Chaque jour, ce sont 35 personnes qui vivent à l’Accueil (usagers et salariés). Chacun doit donc prendre la mesure des risques qu’il peut faire courir aux autres.</w:t>
      </w: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         </w:t>
      </w:r>
      <w:r w:rsidRPr="00B41595">
        <w:rPr>
          <w:rFonts w:ascii="Dutch 801" w:eastAsia="Times New Roman" w:hAnsi="Dutch 801" w:cs="Times New Roman"/>
          <w:i/>
          <w:noProof/>
          <w:szCs w:val="20"/>
          <w:lang w:eastAsia="fr-FR"/>
        </w:rPr>
        <w:drawing>
          <wp:inline distT="0" distB="0" distL="0" distR="0">
            <wp:extent cx="885825" cy="885825"/>
            <wp:effectExtent l="0" t="0" r="9525" b="9525"/>
            <wp:docPr id="9" name="Image 9" descr="Pictogramme Point Informations - Stocks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Pictogramme Point Informations - Stocksig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Dutch 801" w:eastAsia="Times New Roman" w:hAnsi="Dutch 801" w:cs="Times New Roman"/>
          <w:i/>
          <w:noProof/>
          <w:szCs w:val="20"/>
          <w:lang w:eastAsia="fr-FR"/>
        </w:rPr>
        <w:t xml:space="preserve">  </w:t>
      </w:r>
      <w:r w:rsidRPr="00B41595">
        <w:rPr>
          <w:rFonts w:ascii="Dutch 801" w:eastAsia="Times New Roman" w:hAnsi="Dutch 801" w:cs="Times New Roman"/>
          <w:i/>
          <w:noProof/>
          <w:szCs w:val="20"/>
          <w:lang w:eastAsia="fr-FR"/>
        </w:rPr>
        <w:drawing>
          <wp:inline distT="0" distB="0" distL="0" distR="0">
            <wp:extent cx="838200" cy="838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95" w:rsidRPr="00B41595" w:rsidRDefault="00B41595" w:rsidP="00B41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Information sur la vaccination donnée par le CD91 et l’ARS :</w:t>
      </w:r>
    </w:p>
    <w:p w:rsidR="00B41595" w:rsidRPr="00B41595" w:rsidRDefault="00B41595" w:rsidP="00B41595">
      <w:pPr>
        <w:suppressAutoHyphens/>
        <w:spacing w:after="480" w:line="276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Les vaccins devraient bientôt être disponibles. M.ROULAND invite chacun à se renseigner auprès de son médecin traitant. Il existe également des centres de vaccinations mis en place dans le département </w:t>
      </w: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sym w:font="Wingdings" w:char="F0E0"/>
      </w: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pour plus d’informations ne pas hésiter à appeler la mairie de son lieu de domicile.</w:t>
      </w:r>
    </w:p>
    <w:p w:rsidR="00B41595" w:rsidRPr="00B41595" w:rsidRDefault="00B41595" w:rsidP="00B415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          </w:t>
      </w:r>
      <w:r w:rsidRPr="00B41595">
        <w:rPr>
          <w:rFonts w:ascii="Dutch 801" w:eastAsia="Times New Roman" w:hAnsi="Dutch 801" w:cs="Times New Roman"/>
          <w:i/>
          <w:noProof/>
          <w:szCs w:val="20"/>
          <w:lang w:eastAsia="fr-FR"/>
        </w:rPr>
        <w:drawing>
          <wp:inline distT="0" distB="0" distL="0" distR="0">
            <wp:extent cx="685800" cy="6381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6242" r="2730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Dutch 801" w:eastAsia="Times New Roman" w:hAnsi="Dutch 801" w:cs="Times New Roman"/>
          <w:i/>
          <w:noProof/>
          <w:szCs w:val="20"/>
          <w:lang w:eastAsia="fr-FR"/>
        </w:rPr>
        <w:t xml:space="preserve">  </w:t>
      </w:r>
    </w:p>
    <w:p w:rsidR="00B41595" w:rsidRPr="00B41595" w:rsidRDefault="00B41595" w:rsidP="00B41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Questions :</w:t>
      </w:r>
    </w:p>
    <w:p w:rsidR="00B41595" w:rsidRPr="00B41595" w:rsidRDefault="00B41595" w:rsidP="00B41595">
      <w:pPr>
        <w:suppressAutoHyphens/>
        <w:spacing w:after="120" w:line="276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A la question : - « Pourquoi n’avons-nous pas fermé l’Accueil de jour lors des deux cas de COVID annoncés » ?</w:t>
      </w:r>
    </w:p>
    <w:p w:rsidR="00B41595" w:rsidRPr="00B41595" w:rsidRDefault="00B41595" w:rsidP="00B41595">
      <w:pPr>
        <w:suppressAutoHyphens/>
        <w:spacing w:after="120" w:line="276" w:lineRule="auto"/>
        <w:ind w:left="372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Le protocole a été respecté par les salariés et la direction :</w:t>
      </w:r>
    </w:p>
    <w:p w:rsidR="00B41595" w:rsidRPr="00B41595" w:rsidRDefault="00B41595" w:rsidP="00B41595">
      <w:pPr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>Un signalement a été fait à L’agence Régionale de Santé et à la Cellule Covid du Département de l’Essonne ;</w:t>
      </w:r>
    </w:p>
    <w:p w:rsidR="00B41595" w:rsidRPr="00B41595" w:rsidRDefault="00B41595" w:rsidP="00B41595">
      <w:pPr>
        <w:spacing w:after="12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>Ce signalement a été relayé à la Cellule Covid de l’APF ;</w:t>
      </w:r>
    </w:p>
    <w:p w:rsidR="00B41595" w:rsidRPr="00B41595" w:rsidRDefault="00B41595" w:rsidP="00B41595">
      <w:pPr>
        <w:spacing w:after="12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595">
        <w:rPr>
          <w:rFonts w:ascii="Times New Roman" w:eastAsia="Calibri" w:hAnsi="Times New Roman" w:cs="Times New Roman"/>
          <w:sz w:val="24"/>
          <w:szCs w:val="24"/>
        </w:rPr>
        <w:t>L’Agence Régionale de Santé n’a pas demandé la fermeture de l’établissement.</w:t>
      </w:r>
    </w:p>
    <w:p w:rsidR="00B41595" w:rsidRPr="00B41595" w:rsidRDefault="00B41595" w:rsidP="00B41595">
      <w:pPr>
        <w:suppressAutoHyphens/>
        <w:spacing w:after="120" w:line="276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Pour information, ce n’est ni à l’APF, ni au Directeur de décider si l’on doit fermer.</w:t>
      </w:r>
    </w:p>
    <w:p w:rsidR="00B41595" w:rsidRPr="00B41595" w:rsidRDefault="00B41595" w:rsidP="00B41595">
      <w:pPr>
        <w:suppressAutoHyphens/>
        <w:spacing w:after="240" w:line="276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C’est l’Agence Régionale de Santé qui dit si l’on doit rester ouvert ou pas dans ce cas.</w:t>
      </w:r>
    </w:p>
    <w:p w:rsidR="00B41595" w:rsidRPr="00B41595" w:rsidRDefault="00B41595" w:rsidP="00B41595">
      <w:pPr>
        <w:suppressAutoHyphens/>
        <w:spacing w:after="120" w:line="276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Question d’une usagère : - « A partir de combien de cas COVID avérés un service peut fermer » ? </w:t>
      </w:r>
    </w:p>
    <w:p w:rsidR="00B41595" w:rsidRPr="00B41595" w:rsidRDefault="00B41595" w:rsidP="00B41595">
      <w:pPr>
        <w:suppressAutoHyphens/>
        <w:spacing w:after="0" w:line="276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Réponse de MR ROULAND : - « Un cluster ceux sont 3 cas simultanément déclarés et cela peut alors entrainer une fermeture, d’où l’importance de rester chez soi et isolé lorsque l’on présente des symptômes.</w:t>
      </w:r>
    </w:p>
    <w:p w:rsidR="00B41595" w:rsidRPr="00B41595" w:rsidRDefault="00B41595" w:rsidP="00B41595">
      <w:pPr>
        <w:suppressAutoHyphens/>
        <w:spacing w:after="36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1595">
        <w:rPr>
          <w:rFonts w:ascii="Times New Roman" w:eastAsia="SimSun" w:hAnsi="Times New Roman" w:cs="Times New Roman"/>
          <w:sz w:val="24"/>
          <w:szCs w:val="24"/>
          <w:lang w:eastAsia="ar-SA"/>
        </w:rPr>
        <w:t>Mr ROULAND compte sur tout le monde pour être vigilant.</w:t>
      </w:r>
    </w:p>
    <w:p w:rsidR="00B41595" w:rsidRPr="00B41595" w:rsidRDefault="00B41595" w:rsidP="00B41595">
      <w:pPr>
        <w:suppressAutoHyphens/>
        <w:spacing w:after="0" w:line="276" w:lineRule="auto"/>
        <w:jc w:val="both"/>
        <w:rPr>
          <w:rFonts w:ascii="Times New Roman" w:eastAsia="SimSun" w:hAnsi="Times New Roman" w:cs="font224"/>
          <w:noProof/>
          <w:sz w:val="24"/>
          <w:szCs w:val="24"/>
          <w:lang w:eastAsia="fr-FR"/>
        </w:rPr>
      </w:pPr>
      <w:r w:rsidRPr="00B41595">
        <w:rPr>
          <w:rFonts w:ascii="Times New Roman" w:eastAsia="SimSun" w:hAnsi="Times New Roman" w:cs="font224"/>
          <w:iCs/>
          <w:sz w:val="24"/>
          <w:szCs w:val="24"/>
          <w:lang w:eastAsia="ar-SA"/>
        </w:rPr>
        <w:t xml:space="preserve">            </w:t>
      </w:r>
      <w:r w:rsidRPr="00B41595">
        <w:rPr>
          <w:rFonts w:ascii="Times New Roman" w:eastAsia="SimSun" w:hAnsi="Times New Roman" w:cs="font224"/>
          <w:iCs/>
          <w:noProof/>
          <w:sz w:val="24"/>
          <w:szCs w:val="24"/>
          <w:lang w:eastAsia="fr-FR"/>
        </w:rPr>
        <w:drawing>
          <wp:inline distT="0" distB="0" distL="0" distR="0">
            <wp:extent cx="695325" cy="771525"/>
            <wp:effectExtent l="0" t="0" r="9525" b="9525"/>
            <wp:docPr id="6" name="Image 6" descr="C:\Users\marie.rabourdin\Desktop\pictos traductions PULSE\CV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arie.rabourdin\Desktop\pictos traductions PULSE\CV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Times New Roman" w:eastAsia="SimSun" w:hAnsi="Times New Roman" w:cs="font224"/>
          <w:iCs/>
          <w:sz w:val="24"/>
          <w:szCs w:val="24"/>
          <w:lang w:eastAsia="ar-SA"/>
        </w:rPr>
        <w:t xml:space="preserve">                         </w:t>
      </w:r>
      <w:r w:rsidRPr="00B41595">
        <w:rPr>
          <w:rFonts w:ascii="Times New Roman" w:eastAsia="SimSun" w:hAnsi="Times New Roman" w:cs="font224"/>
          <w:noProof/>
          <w:sz w:val="24"/>
          <w:szCs w:val="24"/>
          <w:lang w:eastAsia="fr-FR"/>
        </w:rPr>
        <w:drawing>
          <wp:inline distT="0" distB="0" distL="0" distR="0">
            <wp:extent cx="1352550" cy="371475"/>
            <wp:effectExtent l="0" t="0" r="0" b="9525"/>
            <wp:docPr id="5" name="Image 5" descr="http://www.arasaac.org/classes/img/thumbnail.php?i=c2l6ZT0zMDAmcnV0YT0uLi8uLi9yZXBvc2l0b3Jpby9vcmlnaW5hbGVzLzY3Nz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http://www.arasaac.org/classes/img/thumbnail.php?i=c2l6ZT0zMDAmcnV0YT0uLi8uLi9yZXBvc2l0b3Jpby9vcmlnaW5hbGVzLzY3NzgucG5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36890" r="2667" b="3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Times New Roman" w:eastAsia="SimSun" w:hAnsi="Times New Roman" w:cs="font224"/>
          <w:noProof/>
          <w:sz w:val="24"/>
          <w:szCs w:val="24"/>
          <w:lang w:eastAsia="fr-FR"/>
        </w:rPr>
        <w:t xml:space="preserve">    </w:t>
      </w:r>
      <w:r w:rsidRPr="00B41595">
        <w:rPr>
          <w:rFonts w:ascii="Calibri" w:eastAsia="SimSun" w:hAnsi="Calibri" w:cs="font224"/>
          <w:noProof/>
          <w:lang w:eastAsia="fr-FR"/>
        </w:rPr>
        <w:drawing>
          <wp:inline distT="0" distB="0" distL="0" distR="0">
            <wp:extent cx="409575" cy="409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Calibri" w:eastAsia="SimSun" w:hAnsi="Calibri" w:cs="font224"/>
          <w:noProof/>
          <w:lang w:eastAsia="fr-FR"/>
        </w:rPr>
        <w:t xml:space="preserve">         </w:t>
      </w:r>
      <w:r w:rsidRPr="00B41595">
        <w:rPr>
          <w:rFonts w:ascii="Calibri" w:eastAsia="SimSun" w:hAnsi="Calibri" w:cs="font224"/>
          <w:noProof/>
          <w:lang w:eastAsia="fr-FR"/>
        </w:rPr>
        <w:drawing>
          <wp:inline distT="0" distB="0" distL="0" distR="0">
            <wp:extent cx="581025" cy="657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5" t="3726" r="7581" b="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95">
        <w:rPr>
          <w:rFonts w:ascii="Calibri" w:eastAsia="SimSun" w:hAnsi="Calibri" w:cs="font224"/>
          <w:noProof/>
          <w:lang w:eastAsia="fr-FR"/>
        </w:rPr>
        <w:t xml:space="preserve">       </w:t>
      </w:r>
      <w:r w:rsidRPr="00B41595">
        <w:rPr>
          <w:rFonts w:ascii="Times New Roman" w:eastAsia="SimSun" w:hAnsi="Times New Roman" w:cs="font224"/>
          <w:i/>
          <w:noProof/>
          <w:sz w:val="24"/>
          <w:szCs w:val="24"/>
          <w:lang w:eastAsia="fr-FR"/>
        </w:rPr>
        <w:drawing>
          <wp:inline distT="0" distB="0" distL="0" distR="0">
            <wp:extent cx="514350" cy="514350"/>
            <wp:effectExtent l="0" t="0" r="0" b="0"/>
            <wp:docPr id="2" name="Image 2" descr="http://www.arasaac.org/classes/img/thumbnail.php?i=c2l6ZT0zMDAmcnV0YT0uLi8uLi9yZXBvc2l0b3Jpby9vcmlnaW5hbGVzLzI5NDc2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http://www.arasaac.org/classes/img/thumbnail.php?i=c2l6ZT0zMDAmcnV0YT0uLi8uLi9yZXBvc2l0b3Jpby9vcmlnaW5hbGVzLzI5NDc2LnBuZw=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x-none"/>
        </w:rPr>
        <w:t>La prochaine réunion aura lieu            le</w:t>
      </w:r>
      <w:r w:rsidRPr="00B41595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x-none"/>
        </w:rPr>
        <w:t xml:space="preserve"> </w:t>
      </w:r>
      <w:r w:rsidRPr="00B41595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x-none"/>
        </w:rPr>
        <w:t>jeudi                    15           avril 2021      à 14h</w:t>
      </w:r>
      <w:r w:rsidRPr="00B41595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.</w:t>
      </w: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Dans l’attente de nous rencontrer,</w:t>
      </w:r>
      <w:r w:rsidRPr="00B41595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1595">
        <w:rPr>
          <w:rFonts w:ascii="Times New Roman" w:eastAsia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352425" cy="428625"/>
            <wp:effectExtent l="0" t="0" r="9525" b="9525"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Amélie Babault</w:t>
      </w:r>
    </w:p>
    <w:p w:rsidR="00B41595" w:rsidRPr="00B41595" w:rsidRDefault="00B41595" w:rsidP="00B415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4159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Présidente du Conseil de la Vie Sociale</w:t>
      </w:r>
    </w:p>
    <w:p w:rsidR="00B41595" w:rsidRPr="00B41595" w:rsidRDefault="00B41595" w:rsidP="00B415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41595" w:rsidRPr="00B41595" w:rsidRDefault="00B41595" w:rsidP="00B41595">
      <w:pPr>
        <w:suppressAutoHyphens/>
        <w:spacing w:after="0" w:line="276" w:lineRule="auto"/>
        <w:ind w:left="360" w:firstLine="708"/>
        <w:jc w:val="both"/>
        <w:rPr>
          <w:rFonts w:ascii="Times New Roman" w:eastAsia="SimSun" w:hAnsi="Times New Roman" w:cs="font224"/>
          <w:noProof/>
          <w:sz w:val="24"/>
          <w:szCs w:val="24"/>
          <w:lang w:eastAsia="fr-FR"/>
        </w:rPr>
      </w:pPr>
    </w:p>
    <w:p w:rsidR="00B41595" w:rsidRPr="00B41595" w:rsidRDefault="00B41595" w:rsidP="00B41595">
      <w:pPr>
        <w:suppressAutoHyphens/>
        <w:spacing w:after="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41595" w:rsidRPr="00B41595" w:rsidRDefault="00B41595" w:rsidP="00B41595">
      <w:pPr>
        <w:suppressAutoHyphens/>
        <w:spacing w:after="12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41595" w:rsidRPr="00B41595" w:rsidRDefault="00B41595" w:rsidP="00B41595">
      <w:pPr>
        <w:suppressAutoHyphens/>
        <w:spacing w:after="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41595" w:rsidRPr="00B41595" w:rsidRDefault="00B41595" w:rsidP="00B41595">
      <w:pPr>
        <w:suppressAutoHyphens/>
        <w:spacing w:after="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41595" w:rsidRPr="00B41595" w:rsidRDefault="00B41595" w:rsidP="00B41595">
      <w:pPr>
        <w:suppressAutoHyphens/>
        <w:spacing w:after="0" w:line="276" w:lineRule="auto"/>
        <w:ind w:left="360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05CAA" w:rsidRDefault="00B41595">
      <w:bookmarkStart w:id="0" w:name="_GoBack"/>
      <w:bookmarkEnd w:id="0"/>
    </w:p>
    <w:sectPr w:rsidR="0020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7B4"/>
    <w:multiLevelType w:val="hybridMultilevel"/>
    <w:tmpl w:val="544A2606"/>
    <w:lvl w:ilvl="0" w:tplc="99E6A3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95"/>
    <w:rsid w:val="00782363"/>
    <w:rsid w:val="00992E53"/>
    <w:rsid w:val="00B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2021-2167-48D0-BB86-F4374F3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1921</Characters>
  <Application>Microsoft Office Word</Application>
  <DocSecurity>0</DocSecurity>
  <Lines>16</Lines>
  <Paragraphs>4</Paragraphs>
  <ScaleCrop>false</ScaleCrop>
  <Company>APF France handicap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Auville</dc:creator>
  <cp:keywords/>
  <dc:description/>
  <cp:lastModifiedBy>Marie Auville</cp:lastModifiedBy>
  <cp:revision>1</cp:revision>
  <dcterms:created xsi:type="dcterms:W3CDTF">2021-03-17T14:01:00Z</dcterms:created>
  <dcterms:modified xsi:type="dcterms:W3CDTF">2021-03-17T14:02:00Z</dcterms:modified>
</cp:coreProperties>
</file>